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0F3C3" w14:textId="77777777" w:rsidR="00B26CBB" w:rsidRDefault="00B26CBB"/>
    <w:p w14:paraId="088B9F1C" w14:textId="76D70894" w:rsidR="00BE556C" w:rsidRPr="00BE556C" w:rsidRDefault="00925BDC" w:rsidP="00BE556C">
      <w:pPr>
        <w:pBdr>
          <w:top w:val="single" w:sz="2" w:space="0" w:color="E5E7EB"/>
          <w:left w:val="single" w:sz="2" w:space="0" w:color="E5E7EB"/>
          <w:bottom w:val="single" w:sz="2" w:space="0" w:color="E5E7EB"/>
          <w:right w:val="single" w:sz="2" w:space="0" w:color="E5E7EB"/>
        </w:pBdr>
        <w:spacing w:line="663" w:lineRule="atLeast"/>
        <w:outlineLvl w:val="1"/>
        <w:rPr>
          <w:rFonts w:ascii="Noto Sans" w:eastAsia="Times New Roman" w:hAnsi="Noto Sans" w:cs="Noto Sans"/>
          <w:color w:val="CE2032"/>
          <w:spacing w:val="-9"/>
          <w:sz w:val="51"/>
          <w:szCs w:val="51"/>
        </w:rPr>
      </w:pPr>
      <w:r>
        <w:rPr>
          <w:rFonts w:ascii="Noto Sans" w:eastAsia="Times New Roman" w:hAnsi="Noto Sans" w:cs="Noto Sans"/>
          <w:b/>
          <w:bCs/>
          <w:color w:val="CE2032"/>
          <w:spacing w:val="-9"/>
          <w:sz w:val="51"/>
          <w:szCs w:val="51"/>
          <w:bdr w:val="single" w:sz="2" w:space="0" w:color="E5E7EB" w:frame="1"/>
        </w:rPr>
        <w:t>Préserver</w:t>
      </w:r>
      <w:r w:rsidR="00BE556C" w:rsidRPr="00BE556C">
        <w:rPr>
          <w:rFonts w:ascii="Noto Sans" w:eastAsia="Times New Roman" w:hAnsi="Noto Sans" w:cs="Noto Sans"/>
          <w:b/>
          <w:bCs/>
          <w:color w:val="CE2032"/>
          <w:spacing w:val="-9"/>
          <w:sz w:val="51"/>
          <w:szCs w:val="51"/>
          <w:bdr w:val="single" w:sz="2" w:space="0" w:color="E5E7EB" w:frame="1"/>
        </w:rPr>
        <w:t xml:space="preserve"> : </w:t>
      </w:r>
      <w:r w:rsidR="00BE556C" w:rsidRPr="00BE556C">
        <w:rPr>
          <w:rFonts w:ascii="Noto Sans" w:eastAsia="Times New Roman" w:hAnsi="Noto Sans" w:cs="Noto Sans"/>
          <w:color w:val="CE2032"/>
          <w:spacing w:val="-9"/>
          <w:sz w:val="51"/>
          <w:szCs w:val="51"/>
        </w:rPr>
        <w:t xml:space="preserve">Formation de disciple pour les nouveaux membres </w:t>
      </w:r>
    </w:p>
    <w:p w14:paraId="6F63B156" w14:textId="76743F58" w:rsidR="00BE556C" w:rsidRPr="00BE556C" w:rsidRDefault="00BE556C" w:rsidP="00BE556C">
      <w:pPr>
        <w:rPr>
          <w:rFonts w:ascii="Noto Sans" w:eastAsia="Times New Roman" w:hAnsi="Noto Sans" w:cs="Noto Sans"/>
          <w:color w:val="4A4A4A"/>
        </w:rPr>
      </w:pPr>
      <w:r w:rsidRPr="00BE556C">
        <w:rPr>
          <w:rFonts w:ascii="Noto Sans" w:eastAsia="Times New Roman" w:hAnsi="Noto Sans" w:cs="Noto Sans"/>
          <w:color w:val="4A4A4A"/>
        </w:rPr>
        <w:fldChar w:fldCharType="begin"/>
      </w:r>
      <w:r w:rsidRPr="00BE556C">
        <w:rPr>
          <w:rFonts w:ascii="Noto Sans" w:eastAsia="Times New Roman" w:hAnsi="Noto Sans" w:cs="Noto Sans"/>
          <w:color w:val="4A4A4A"/>
        </w:rPr>
        <w:instrText xml:space="preserve"> INCLUDEPICTURE "/Users/sylvainduval/Library/Group Containers/UBF8T346G9.ms/WebArchiveCopyPasteTempFiles/com.microsoft.Word/preserve-icon-logo.png" \* MERGEFORMATINET </w:instrText>
      </w:r>
      <w:r w:rsidRPr="00BE556C">
        <w:rPr>
          <w:rFonts w:ascii="Noto Sans" w:eastAsia="Times New Roman" w:hAnsi="Noto Sans" w:cs="Noto Sans"/>
          <w:color w:val="4A4A4A"/>
        </w:rPr>
        <w:fldChar w:fldCharType="separate"/>
      </w:r>
      <w:r w:rsidRPr="00BE556C">
        <w:rPr>
          <w:rFonts w:ascii="Noto Sans" w:eastAsia="Times New Roman" w:hAnsi="Noto Sans" w:cs="Noto Sans"/>
          <w:noProof/>
          <w:color w:val="4A4A4A"/>
          <w:lang w:val="en-CA" w:eastAsia="en-CA"/>
        </w:rPr>
        <w:drawing>
          <wp:inline distT="0" distB="0" distL="0" distR="0" wp14:anchorId="5F57BF23" wp14:editId="73C8B929">
            <wp:extent cx="1129030" cy="1129030"/>
            <wp:effectExtent l="0" t="0" r="1270" b="1270"/>
            <wp:docPr id="502185922" name="Image 4" descr="p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r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r w:rsidRPr="00BE556C">
        <w:rPr>
          <w:rFonts w:ascii="Noto Sans" w:eastAsia="Times New Roman" w:hAnsi="Noto Sans" w:cs="Noto Sans"/>
          <w:color w:val="4A4A4A"/>
        </w:rPr>
        <w:fldChar w:fldCharType="end"/>
      </w:r>
    </w:p>
    <w:p w14:paraId="5E972AF9" w14:textId="7BDBF990" w:rsidR="00BE556C" w:rsidRPr="00BE556C" w:rsidRDefault="00BE556C" w:rsidP="00BE556C">
      <w:pPr>
        <w:rPr>
          <w:rFonts w:ascii="Manrope" w:eastAsia="Times New Roman" w:hAnsi="Manrope" w:cs="Times New Roman"/>
          <w:color w:val="4A4A4A"/>
        </w:rPr>
      </w:pPr>
      <w:r w:rsidRPr="00BE556C">
        <w:rPr>
          <w:rFonts w:ascii="Manrope" w:eastAsia="Times New Roman" w:hAnsi="Manrope" w:cs="Times New Roman"/>
          <w:color w:val="4A4A4A"/>
        </w:rPr>
        <w:fldChar w:fldCharType="begin"/>
      </w:r>
      <w:r w:rsidRPr="00BE556C">
        <w:rPr>
          <w:rFonts w:ascii="Manrope" w:eastAsia="Times New Roman" w:hAnsi="Manrope" w:cs="Times New Roman"/>
          <w:color w:val="4A4A4A"/>
        </w:rPr>
        <w:instrText xml:space="preserve"> INCLUDEPICTURE "/Users/sylvainduval/Library/Group Containers/UBF8T346G9.ms/WebArchiveCopyPasteTempFiles/com.microsoft.Word/Preserve-Image.png" \* MERGEFORMATINET </w:instrText>
      </w:r>
      <w:r w:rsidRPr="00BE556C">
        <w:rPr>
          <w:rFonts w:ascii="Manrope" w:eastAsia="Times New Roman" w:hAnsi="Manrope" w:cs="Times New Roman"/>
          <w:color w:val="4A4A4A"/>
        </w:rPr>
        <w:fldChar w:fldCharType="separate"/>
      </w:r>
      <w:r w:rsidRPr="00BE556C">
        <w:rPr>
          <w:rFonts w:ascii="Manrope" w:eastAsia="Times New Roman" w:hAnsi="Manrope" w:cs="Times New Roman"/>
          <w:noProof/>
          <w:color w:val="4A4A4A"/>
          <w:lang w:val="en-CA" w:eastAsia="en-CA"/>
        </w:rPr>
        <w:drawing>
          <wp:inline distT="0" distB="0" distL="0" distR="0" wp14:anchorId="444C7F27" wp14:editId="6DF219FD">
            <wp:extent cx="4710430" cy="2364740"/>
            <wp:effectExtent l="0" t="0" r="1270" b="0"/>
            <wp:docPr id="232840362" name="Image 3" descr="p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er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0430" cy="2364740"/>
                    </a:xfrm>
                    <a:prstGeom prst="rect">
                      <a:avLst/>
                    </a:prstGeom>
                    <a:noFill/>
                    <a:ln>
                      <a:noFill/>
                    </a:ln>
                  </pic:spPr>
                </pic:pic>
              </a:graphicData>
            </a:graphic>
          </wp:inline>
        </w:drawing>
      </w:r>
      <w:r w:rsidRPr="00BE556C">
        <w:rPr>
          <w:rFonts w:ascii="Manrope" w:eastAsia="Times New Roman" w:hAnsi="Manrope" w:cs="Times New Roman"/>
          <w:color w:val="4A4A4A"/>
        </w:rPr>
        <w:fldChar w:fldCharType="end"/>
      </w:r>
    </w:p>
    <w:p w14:paraId="685880AD" w14:textId="77777777" w:rsidR="00BE556C" w:rsidRPr="00925BDC" w:rsidRDefault="00BE556C" w:rsidP="00BE556C">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925BDC">
        <w:rPr>
          <w:rFonts w:ascii="Noto Sans" w:eastAsia="Times New Roman" w:hAnsi="Noto Sans" w:cs="Noto Sans"/>
          <w:b/>
          <w:bCs/>
          <w:color w:val="343636"/>
          <w:spacing w:val="-8"/>
          <w:sz w:val="36"/>
          <w:szCs w:val="36"/>
        </w:rPr>
        <w:t>Préserver la récolte</w:t>
      </w:r>
    </w:p>
    <w:p w14:paraId="264D4E1B" w14:textId="77777777" w:rsidR="00BE556C" w:rsidRPr="00925BDC" w:rsidRDefault="00BE556C" w:rsidP="00BE556C">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925BDC">
        <w:rPr>
          <w:rFonts w:ascii="Noto Serif" w:eastAsia="Times New Roman" w:hAnsi="Noto Serif" w:cs="Noto Serif"/>
          <w:color w:val="696A6A"/>
        </w:rPr>
        <w:t>Après la joie de la moisson, nous ne devons pas relâcher nos efforts de formation de disciples. Jésus nous a appelés à faire des disciples, et non de simples membres. Pour ce faire, nous devons PRÉSERVER la moisson en la nourrissant et en la formant après le baptême. Pour que le processus de formation de disciples aboutisse à la multiplication, nous devons enseigner aux membres de l'Église nouvellement baptisés comment travailler pour les âmes. Le consommateur doit devenir producteur. Celui qui est pris dans le filet de l'Évangile doit devenir un pêcheur d'hommes.</w:t>
      </w:r>
    </w:p>
    <w:p w14:paraId="7EBA32CD" w14:textId="77777777" w:rsidR="00BE556C" w:rsidRPr="00925BDC" w:rsidRDefault="00BE556C" w:rsidP="00BE556C">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925BDC">
        <w:rPr>
          <w:rFonts w:ascii="Noto Sans" w:eastAsia="Times New Roman" w:hAnsi="Noto Sans" w:cs="Noto Sans"/>
          <w:b/>
          <w:bCs/>
          <w:color w:val="343636"/>
          <w:spacing w:val="-8"/>
          <w:sz w:val="36"/>
          <w:szCs w:val="36"/>
        </w:rPr>
        <w:t>METTRE EN PLACE UN MINISTÈRE DE FORMATION DES NOUVEAUX MEMBRES :</w:t>
      </w:r>
    </w:p>
    <w:p w14:paraId="483BF03D" w14:textId="77777777" w:rsidR="00BE556C" w:rsidRPr="00925BDC" w:rsidRDefault="00BE556C" w:rsidP="00BE556C">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925BDC">
        <w:rPr>
          <w:rFonts w:ascii="Manrope" w:eastAsia="Times New Roman" w:hAnsi="Manrope" w:cs="Noto Sans"/>
          <w:b/>
          <w:bCs/>
          <w:caps/>
          <w:color w:val="343636"/>
          <w:spacing w:val="-1"/>
          <w:bdr w:val="single" w:sz="2" w:space="0" w:color="E5E7EB" w:frame="1"/>
        </w:rPr>
        <w:t xml:space="preserve">ÉLIMINER </w:t>
      </w:r>
      <w:r w:rsidRPr="00925BDC">
        <w:rPr>
          <w:rFonts w:ascii="Noto Sans" w:eastAsia="Times New Roman" w:hAnsi="Noto Sans" w:cs="Noto Sans"/>
          <w:color w:val="696A6A"/>
        </w:rPr>
        <w:t xml:space="preserve">un assistant de ministère personnel pour servir en tant que responsable du ministère du </w:t>
      </w:r>
      <w:proofErr w:type="spellStart"/>
      <w:r w:rsidRPr="00925BDC">
        <w:rPr>
          <w:rFonts w:ascii="Noto Sans" w:eastAsia="Times New Roman" w:hAnsi="Noto Sans" w:cs="Noto Sans"/>
          <w:color w:val="696A6A"/>
        </w:rPr>
        <w:t>discipulat</w:t>
      </w:r>
      <w:proofErr w:type="spellEnd"/>
      <w:r w:rsidRPr="00925BDC">
        <w:rPr>
          <w:rFonts w:ascii="Noto Sans" w:eastAsia="Times New Roman" w:hAnsi="Noto Sans" w:cs="Noto Sans"/>
          <w:color w:val="696A6A"/>
        </w:rPr>
        <w:t xml:space="preserve"> (</w:t>
      </w:r>
      <w:r w:rsidRPr="00925BDC">
        <w:rPr>
          <w:rFonts w:ascii="Noto Sans" w:eastAsia="Times New Roman" w:hAnsi="Noto Sans" w:cs="Noto Sans"/>
          <w:i/>
          <w:iCs/>
          <w:color w:val="696A6A"/>
          <w:bdr w:val="single" w:sz="2" w:space="0" w:color="E5E7EB" w:frame="1"/>
        </w:rPr>
        <w:t xml:space="preserve">Manuel de l'Église, </w:t>
      </w:r>
      <w:r w:rsidRPr="00925BDC">
        <w:rPr>
          <w:rFonts w:ascii="Noto Sans" w:eastAsia="Times New Roman" w:hAnsi="Noto Sans" w:cs="Noto Sans"/>
          <w:color w:val="696A6A"/>
        </w:rPr>
        <w:t>p. 107).</w:t>
      </w:r>
    </w:p>
    <w:p w14:paraId="3E7C211D" w14:textId="77777777" w:rsidR="00BE556C" w:rsidRPr="00925BDC" w:rsidRDefault="00BE556C" w:rsidP="00BE556C">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925BDC">
        <w:rPr>
          <w:rFonts w:ascii="Manrope" w:eastAsia="Times New Roman" w:hAnsi="Manrope" w:cs="Noto Sans"/>
          <w:b/>
          <w:bCs/>
          <w:caps/>
          <w:color w:val="343636"/>
          <w:spacing w:val="-1"/>
          <w:bdr w:val="single" w:sz="2" w:space="0" w:color="E5E7EB" w:frame="1"/>
        </w:rPr>
        <w:lastRenderedPageBreak/>
        <w:t xml:space="preserve">BUDGETER </w:t>
      </w:r>
      <w:r w:rsidRPr="00925BDC">
        <w:rPr>
          <w:rFonts w:ascii="Noto Sans" w:eastAsia="Times New Roman" w:hAnsi="Noto Sans" w:cs="Noto Sans"/>
          <w:color w:val="696A6A"/>
        </w:rPr>
        <w:t>annuellement les ressources nécessaires à la formation de nouveaux membres et les dépenses connexes.</w:t>
      </w:r>
    </w:p>
    <w:p w14:paraId="3B0F1DEB" w14:textId="77777777" w:rsidR="00BE556C" w:rsidRPr="00925BDC" w:rsidRDefault="00BE556C" w:rsidP="00BE556C">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925BDC">
        <w:rPr>
          <w:rFonts w:ascii="Manrope" w:eastAsia="Times New Roman" w:hAnsi="Manrope" w:cs="Noto Sans"/>
          <w:b/>
          <w:bCs/>
          <w:caps/>
          <w:color w:val="343636"/>
          <w:spacing w:val="-1"/>
          <w:bdr w:val="single" w:sz="2" w:space="0" w:color="E5E7EB" w:frame="1"/>
        </w:rPr>
        <w:t xml:space="preserve">Former des </w:t>
      </w:r>
      <w:r w:rsidRPr="00925BDC">
        <w:rPr>
          <w:rFonts w:ascii="Noto Sans" w:eastAsia="Times New Roman" w:hAnsi="Noto Sans" w:cs="Noto Sans"/>
          <w:color w:val="696A6A"/>
        </w:rPr>
        <w:t>membres expérimentés pour qu'ils servent de mentors aux disciples et en affecter un ou plusieurs à chaque membre nouvellement baptisé.</w:t>
      </w:r>
    </w:p>
    <w:p w14:paraId="4DFB85AE" w14:textId="77777777" w:rsidR="00BE556C" w:rsidRPr="00925BDC" w:rsidRDefault="00BE556C" w:rsidP="00BE556C">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925BDC">
        <w:rPr>
          <w:rFonts w:ascii="Manrope" w:eastAsia="Times New Roman" w:hAnsi="Manrope" w:cs="Noto Sans"/>
          <w:b/>
          <w:bCs/>
          <w:caps/>
          <w:color w:val="343636"/>
          <w:spacing w:val="-1"/>
          <w:bdr w:val="single" w:sz="2" w:space="0" w:color="E5E7EB" w:frame="1"/>
        </w:rPr>
        <w:t xml:space="preserve">SUIVRE </w:t>
      </w:r>
      <w:r w:rsidRPr="00925BDC">
        <w:rPr>
          <w:rFonts w:ascii="Noto Sans" w:eastAsia="Times New Roman" w:hAnsi="Noto Sans" w:cs="Noto Sans"/>
          <w:color w:val="696A6A"/>
        </w:rPr>
        <w:t>un plan systématique pour développer les habitudes spirituelles, former à l'évangélisation personnelle et intégrer chaque nouveau membre dans la vie, le message et la mission de l'église.</w:t>
      </w:r>
    </w:p>
    <w:p w14:paraId="45443EB9" w14:textId="77777777" w:rsidR="00BE556C" w:rsidRPr="00925BDC" w:rsidRDefault="00BE556C" w:rsidP="00BE556C">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925BDC">
        <w:rPr>
          <w:rFonts w:ascii="Noto Sans" w:eastAsia="Times New Roman" w:hAnsi="Noto Sans" w:cs="Noto Sans"/>
          <w:color w:val="696A6A"/>
        </w:rPr>
        <w:t>Soutenir le leadership - prière, promotion, soutien financier et participation.</w:t>
      </w:r>
    </w:p>
    <w:p w14:paraId="6627293B" w14:textId="77777777" w:rsidR="00BE556C" w:rsidRPr="00925BDC" w:rsidRDefault="00BE556C" w:rsidP="00BE556C">
      <w:pPr>
        <w:rPr>
          <w:rFonts w:ascii="Manrope" w:eastAsia="Times New Roman" w:hAnsi="Manrope" w:cs="Times New Roman"/>
          <w:color w:val="4A4A4A"/>
        </w:rPr>
      </w:pPr>
    </w:p>
    <w:p w14:paraId="0765971A" w14:textId="77777777" w:rsidR="00BE556C" w:rsidRPr="00BE556C" w:rsidRDefault="00925BDC" w:rsidP="00BE556C">
      <w:pPr>
        <w:jc w:val="center"/>
        <w:rPr>
          <w:rFonts w:ascii="Noto Sans" w:eastAsia="Times New Roman" w:hAnsi="Noto Sans" w:cs="Noto Sans"/>
          <w:color w:val="4A4A4A"/>
        </w:rPr>
      </w:pPr>
      <w:hyperlink r:id="rId7" w:anchor="preserve-section" w:history="1">
        <w:r w:rsidR="00BE556C" w:rsidRPr="00BE556C">
          <w:rPr>
            <w:rFonts w:ascii="Manrope" w:eastAsia="Times New Roman" w:hAnsi="Manrope" w:cs="Noto Sans"/>
            <w:color w:val="CE2032"/>
            <w:u w:val="single"/>
            <w:bdr w:val="single" w:sz="6" w:space="9" w:color="CE2032" w:frame="1"/>
          </w:rPr>
          <w:t xml:space="preserve">Aller à Préserver les </w:t>
        </w:r>
      </w:hyperlink>
    </w:p>
    <w:p w14:paraId="5F626BAD" w14:textId="011FCF23" w:rsidR="00BE556C" w:rsidRPr="00BE556C" w:rsidRDefault="00BE556C" w:rsidP="00BE556C">
      <w:pPr>
        <w:shd w:val="clear" w:color="auto" w:fill="F1C7CB"/>
        <w:rPr>
          <w:rFonts w:ascii="Noto Sans" w:eastAsia="Times New Roman" w:hAnsi="Noto Sans" w:cs="Noto Sans"/>
          <w:color w:val="4A4A4A"/>
        </w:rPr>
      </w:pPr>
      <w:r w:rsidRPr="00BE556C">
        <w:rPr>
          <w:rFonts w:ascii="Noto Sans" w:eastAsia="Times New Roman" w:hAnsi="Noto Sans" w:cs="Noto Sans"/>
          <w:color w:val="4A4A4A"/>
        </w:rPr>
        <w:fldChar w:fldCharType="begin"/>
      </w:r>
      <w:r w:rsidRPr="00BE556C">
        <w:rPr>
          <w:rFonts w:ascii="Noto Sans" w:eastAsia="Times New Roman" w:hAnsi="Noto Sans" w:cs="Noto Sans"/>
          <w:color w:val="4A4A4A"/>
        </w:rPr>
        <w:instrText xml:space="preserve"> INCLUDEPICTURE "/Users/sylvainduval/Library/Group Containers/UBF8T346G9.ms/WebArchiveCopyPasteTempFiles/com.microsoft.Word/acts-image.png" \* MERGEFORMATINET </w:instrText>
      </w:r>
      <w:r w:rsidRPr="00BE556C">
        <w:rPr>
          <w:rFonts w:ascii="Noto Sans" w:eastAsia="Times New Roman" w:hAnsi="Noto Sans" w:cs="Noto Sans"/>
          <w:color w:val="4A4A4A"/>
        </w:rPr>
        <w:fldChar w:fldCharType="separate"/>
      </w:r>
      <w:r w:rsidRPr="00BE556C">
        <w:rPr>
          <w:rFonts w:ascii="Noto Sans" w:eastAsia="Times New Roman" w:hAnsi="Noto Sans" w:cs="Noto Sans"/>
          <w:noProof/>
          <w:color w:val="4A4A4A"/>
          <w:lang w:val="en-CA" w:eastAsia="en-CA"/>
        </w:rPr>
        <w:drawing>
          <wp:inline distT="0" distB="0" distL="0" distR="0" wp14:anchorId="45B6C20D" wp14:editId="6BC86035">
            <wp:extent cx="826135" cy="826135"/>
            <wp:effectExtent l="0" t="0" r="0" b="0"/>
            <wp:docPr id="1760077772" name="Image 2"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BE556C">
        <w:rPr>
          <w:rFonts w:ascii="Noto Sans" w:eastAsia="Times New Roman" w:hAnsi="Noto Sans" w:cs="Noto Sans"/>
          <w:color w:val="4A4A4A"/>
        </w:rPr>
        <w:fldChar w:fldCharType="end"/>
      </w:r>
    </w:p>
    <w:p w14:paraId="5DC9C4A1" w14:textId="77777777" w:rsidR="00BE556C" w:rsidRPr="00925BDC" w:rsidRDefault="00BE556C" w:rsidP="00BE556C">
      <w:pPr>
        <w:pBdr>
          <w:top w:val="single" w:sz="2" w:space="0" w:color="E5E7EB"/>
          <w:left w:val="single" w:sz="2" w:space="0" w:color="E5E7EB"/>
          <w:bottom w:val="single" w:sz="2" w:space="0" w:color="E5E7EB"/>
          <w:right w:val="single" w:sz="2" w:space="0" w:color="E5E7EB"/>
        </w:pBdr>
        <w:shd w:val="clear" w:color="auto" w:fill="F1C7CB"/>
        <w:spacing w:after="510" w:line="420" w:lineRule="atLeast"/>
        <w:jc w:val="center"/>
        <w:rPr>
          <w:rFonts w:ascii="Arial" w:eastAsia="Times New Roman" w:hAnsi="Arial" w:cs="Arial"/>
          <w:i/>
          <w:iCs/>
          <w:color w:val="141515"/>
          <w:spacing w:val="-2"/>
          <w:sz w:val="30"/>
          <w:szCs w:val="30"/>
        </w:rPr>
      </w:pPr>
      <w:r w:rsidRPr="00925BDC">
        <w:rPr>
          <w:rFonts w:ascii="Arial" w:eastAsia="Times New Roman" w:hAnsi="Arial" w:cs="Arial"/>
          <w:i/>
          <w:iCs/>
          <w:color w:val="141515"/>
          <w:spacing w:val="-2"/>
          <w:sz w:val="30"/>
          <w:szCs w:val="30"/>
        </w:rPr>
        <w:t xml:space="preserve">"Un disciple n'est pas au-dessus de son maître, mais quiconque est parfaitement formé sera comme son maître" </w:t>
      </w:r>
      <w:r w:rsidRPr="00925BDC">
        <w:rPr>
          <w:rFonts w:ascii="Noto Sans" w:eastAsia="Times New Roman" w:hAnsi="Noto Sans" w:cs="Noto Sans"/>
          <w:color w:val="141515"/>
          <w:spacing w:val="-2"/>
          <w:sz w:val="30"/>
          <w:szCs w:val="30"/>
          <w:bdr w:val="single" w:sz="2" w:space="0" w:color="E5E7EB" w:frame="1"/>
        </w:rPr>
        <w:t>(Luc 6:40).</w:t>
      </w:r>
    </w:p>
    <w:p w14:paraId="20894D33" w14:textId="77777777" w:rsidR="00BE556C" w:rsidRPr="00925BDC" w:rsidRDefault="00BE556C" w:rsidP="00BE556C">
      <w:pPr>
        <w:pBdr>
          <w:top w:val="single" w:sz="2" w:space="0" w:color="E5E7EB"/>
          <w:left w:val="single" w:sz="2" w:space="0" w:color="E5E7EB"/>
          <w:bottom w:val="single" w:sz="2" w:space="0" w:color="E5E7EB"/>
          <w:right w:val="single" w:sz="2" w:space="0" w:color="E5E7EB"/>
        </w:pBdr>
        <w:shd w:val="clear" w:color="auto" w:fill="F1C7CB"/>
        <w:spacing w:line="420" w:lineRule="atLeast"/>
        <w:jc w:val="center"/>
        <w:rPr>
          <w:rFonts w:ascii="Arial" w:eastAsia="Times New Roman" w:hAnsi="Arial" w:cs="Arial"/>
          <w:i/>
          <w:iCs/>
          <w:color w:val="141515"/>
          <w:spacing w:val="-2"/>
          <w:sz w:val="30"/>
          <w:szCs w:val="30"/>
        </w:rPr>
      </w:pPr>
      <w:r w:rsidRPr="00925BDC">
        <w:rPr>
          <w:rFonts w:ascii="Arial" w:eastAsia="Times New Roman" w:hAnsi="Arial" w:cs="Arial"/>
          <w:i/>
          <w:iCs/>
          <w:color w:val="141515"/>
          <w:spacing w:val="-2"/>
          <w:sz w:val="30"/>
          <w:szCs w:val="30"/>
        </w:rPr>
        <w:t xml:space="preserve">Jésus leur dit : "Suivez-moi, et je vous ferai devenir pêcheurs d'hommes" </w:t>
      </w:r>
      <w:r w:rsidRPr="00925BDC">
        <w:rPr>
          <w:rFonts w:ascii="Noto Sans" w:eastAsia="Times New Roman" w:hAnsi="Noto Sans" w:cs="Noto Sans"/>
          <w:color w:val="141515"/>
          <w:spacing w:val="-2"/>
          <w:sz w:val="30"/>
          <w:szCs w:val="30"/>
          <w:bdr w:val="single" w:sz="2" w:space="0" w:color="E5E7EB" w:frame="1"/>
        </w:rPr>
        <w:t>(Marc 1:17).</w:t>
      </w:r>
    </w:p>
    <w:p w14:paraId="4E6368E8" w14:textId="2798CC7F" w:rsidR="00BE556C" w:rsidRPr="00BE556C" w:rsidRDefault="00BE556C" w:rsidP="00BE556C">
      <w:pPr>
        <w:shd w:val="clear" w:color="auto" w:fill="F1C7CB"/>
        <w:rPr>
          <w:rFonts w:ascii="Noto Sans" w:eastAsia="Times New Roman" w:hAnsi="Noto Sans" w:cs="Noto Sans"/>
          <w:color w:val="4A4A4A"/>
        </w:rPr>
      </w:pPr>
      <w:r w:rsidRPr="00BE556C">
        <w:rPr>
          <w:rFonts w:ascii="Noto Sans" w:eastAsia="Times New Roman" w:hAnsi="Noto Sans" w:cs="Noto Sans"/>
          <w:color w:val="4A4A4A"/>
        </w:rPr>
        <w:fldChar w:fldCharType="begin"/>
      </w:r>
      <w:r w:rsidRPr="00BE556C">
        <w:rPr>
          <w:rFonts w:ascii="Noto Sans" w:eastAsia="Times New Roman" w:hAnsi="Noto Sans" w:cs="Noto Sans"/>
          <w:color w:val="4A4A4A"/>
        </w:rPr>
        <w:instrText xml:space="preserve"> INCLUDEPICTURE "/Users/sylvainduval/Library/Group Containers/UBF8T346G9.ms/WebArchiveCopyPasteTempFiles/com.microsoft.Word/preserve-quote.png" \* MERGEFORMATINET </w:instrText>
      </w:r>
      <w:r w:rsidRPr="00BE556C">
        <w:rPr>
          <w:rFonts w:ascii="Noto Sans" w:eastAsia="Times New Roman" w:hAnsi="Noto Sans" w:cs="Noto Sans"/>
          <w:color w:val="4A4A4A"/>
        </w:rPr>
        <w:fldChar w:fldCharType="separate"/>
      </w:r>
      <w:r w:rsidRPr="00BE556C">
        <w:rPr>
          <w:rFonts w:ascii="Noto Sans" w:eastAsia="Times New Roman" w:hAnsi="Noto Sans" w:cs="Noto Sans"/>
          <w:noProof/>
          <w:color w:val="4A4A4A"/>
          <w:lang w:val="en-CA" w:eastAsia="en-CA"/>
        </w:rPr>
        <w:drawing>
          <wp:inline distT="0" distB="0" distL="0" distR="0" wp14:anchorId="0F3F401F" wp14:editId="281E25B1">
            <wp:extent cx="826135" cy="826135"/>
            <wp:effectExtent l="0" t="0" r="0" b="0"/>
            <wp:docPr id="1234863394" name="Image 1"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BE556C">
        <w:rPr>
          <w:rFonts w:ascii="Noto Sans" w:eastAsia="Times New Roman" w:hAnsi="Noto Sans" w:cs="Noto Sans"/>
          <w:color w:val="4A4A4A"/>
        </w:rPr>
        <w:fldChar w:fldCharType="end"/>
      </w:r>
    </w:p>
    <w:p w14:paraId="56BC5BC7" w14:textId="77777777" w:rsidR="00BE556C" w:rsidRPr="00925BDC" w:rsidRDefault="00BE556C" w:rsidP="00BE556C">
      <w:pPr>
        <w:pBdr>
          <w:top w:val="single" w:sz="2" w:space="0" w:color="E5E7EB"/>
          <w:left w:val="single" w:sz="2" w:space="0" w:color="E5E7EB"/>
          <w:bottom w:val="single" w:sz="2" w:space="0" w:color="E5E7EB"/>
          <w:right w:val="single" w:sz="2" w:space="0" w:color="E5E7EB"/>
        </w:pBdr>
        <w:shd w:val="clear" w:color="auto" w:fill="F1C7CB"/>
        <w:spacing w:after="510" w:line="420" w:lineRule="atLeast"/>
        <w:jc w:val="center"/>
        <w:rPr>
          <w:rFonts w:ascii="Arial" w:eastAsia="Times New Roman" w:hAnsi="Arial" w:cs="Arial"/>
          <w:i/>
          <w:iCs/>
          <w:color w:val="141515"/>
          <w:spacing w:val="-2"/>
          <w:sz w:val="30"/>
          <w:szCs w:val="30"/>
        </w:rPr>
      </w:pPr>
      <w:r w:rsidRPr="00925BDC">
        <w:rPr>
          <w:rFonts w:ascii="Arial" w:eastAsia="Times New Roman" w:hAnsi="Arial" w:cs="Arial"/>
          <w:i/>
          <w:iCs/>
          <w:color w:val="141515"/>
          <w:spacing w:val="-2"/>
          <w:sz w:val="30"/>
          <w:szCs w:val="30"/>
        </w:rPr>
        <w:t xml:space="preserve">"Après avoir été convertis à la vérité, les individus ont besoin qu'on s'occupe </w:t>
      </w:r>
      <w:proofErr w:type="gramStart"/>
      <w:r w:rsidRPr="00925BDC">
        <w:rPr>
          <w:rFonts w:ascii="Arial" w:eastAsia="Times New Roman" w:hAnsi="Arial" w:cs="Arial"/>
          <w:i/>
          <w:iCs/>
          <w:color w:val="141515"/>
          <w:spacing w:val="-2"/>
          <w:sz w:val="30"/>
          <w:szCs w:val="30"/>
        </w:rPr>
        <w:t>d'eux....</w:t>
      </w:r>
      <w:proofErr w:type="gramEnd"/>
      <w:r w:rsidRPr="00925BDC">
        <w:rPr>
          <w:rFonts w:ascii="Arial" w:eastAsia="Times New Roman" w:hAnsi="Arial" w:cs="Arial"/>
          <w:i/>
          <w:iCs/>
          <w:color w:val="141515"/>
          <w:spacing w:val="-2"/>
          <w:sz w:val="30"/>
          <w:szCs w:val="30"/>
        </w:rPr>
        <w:t xml:space="preserve">. Ces nouveaux convertis ont besoin de soins - d'une attention vigilante, d'aide et d'encouragement. Ces nouveaux convertis ont besoin de soins, d'une attention vigilante, d'aide et d'encouragement" </w:t>
      </w:r>
      <w:r w:rsidRPr="00925BDC">
        <w:rPr>
          <w:rFonts w:ascii="Noto Sans" w:eastAsia="Times New Roman" w:hAnsi="Noto Sans" w:cs="Noto Sans"/>
          <w:color w:val="141515"/>
          <w:spacing w:val="-2"/>
          <w:sz w:val="30"/>
          <w:szCs w:val="30"/>
          <w:bdr w:val="single" w:sz="2" w:space="0" w:color="E5E7EB" w:frame="1"/>
        </w:rPr>
        <w:t>(</w:t>
      </w:r>
      <w:proofErr w:type="spellStart"/>
      <w:r w:rsidRPr="00925BDC">
        <w:rPr>
          <w:rFonts w:ascii="Noto Sans" w:eastAsia="Times New Roman" w:hAnsi="Noto Sans" w:cs="Noto Sans"/>
          <w:color w:val="141515"/>
          <w:spacing w:val="-2"/>
          <w:sz w:val="30"/>
          <w:szCs w:val="30"/>
          <w:bdr w:val="single" w:sz="2" w:space="0" w:color="E5E7EB" w:frame="1"/>
        </w:rPr>
        <w:t>Evangelism</w:t>
      </w:r>
      <w:proofErr w:type="spellEnd"/>
      <w:r w:rsidRPr="00925BDC">
        <w:rPr>
          <w:rFonts w:ascii="Noto Sans" w:eastAsia="Times New Roman" w:hAnsi="Noto Sans" w:cs="Noto Sans"/>
          <w:color w:val="141515"/>
          <w:spacing w:val="-2"/>
          <w:sz w:val="30"/>
          <w:szCs w:val="30"/>
          <w:bdr w:val="single" w:sz="2" w:space="0" w:color="E5E7EB" w:frame="1"/>
        </w:rPr>
        <w:t xml:space="preserve">, </w:t>
      </w:r>
      <w:r w:rsidRPr="00925BDC">
        <w:rPr>
          <w:rFonts w:ascii="Noto Sans" w:eastAsia="Times New Roman" w:hAnsi="Noto Sans" w:cs="Noto Sans"/>
          <w:i/>
          <w:iCs/>
          <w:color w:val="141515"/>
          <w:spacing w:val="-2"/>
          <w:sz w:val="30"/>
          <w:szCs w:val="30"/>
          <w:bdr w:val="single" w:sz="2" w:space="0" w:color="E5E7EB" w:frame="1"/>
        </w:rPr>
        <w:t>p. 351</w:t>
      </w:r>
      <w:r w:rsidRPr="00925BDC">
        <w:rPr>
          <w:rFonts w:ascii="Noto Sans" w:eastAsia="Times New Roman" w:hAnsi="Noto Sans" w:cs="Noto Sans"/>
          <w:color w:val="141515"/>
          <w:spacing w:val="-2"/>
          <w:sz w:val="30"/>
          <w:szCs w:val="30"/>
          <w:bdr w:val="single" w:sz="2" w:space="0" w:color="E5E7EB" w:frame="1"/>
        </w:rPr>
        <w:t>).</w:t>
      </w:r>
    </w:p>
    <w:p w14:paraId="1319D6C9" w14:textId="77777777" w:rsidR="00BE556C" w:rsidRPr="00925BDC" w:rsidRDefault="00BE556C" w:rsidP="00BE556C">
      <w:pPr>
        <w:pBdr>
          <w:top w:val="single" w:sz="2" w:space="0" w:color="E5E7EB"/>
          <w:left w:val="single" w:sz="2" w:space="0" w:color="E5E7EB"/>
          <w:bottom w:val="single" w:sz="2" w:space="0" w:color="E5E7EB"/>
          <w:right w:val="single" w:sz="2" w:space="0" w:color="E5E7EB"/>
        </w:pBdr>
        <w:shd w:val="clear" w:color="auto" w:fill="F1C7CB"/>
        <w:spacing w:line="420" w:lineRule="atLeast"/>
        <w:jc w:val="center"/>
        <w:rPr>
          <w:rFonts w:ascii="Arial" w:eastAsia="Times New Roman" w:hAnsi="Arial" w:cs="Arial"/>
          <w:i/>
          <w:iCs/>
          <w:color w:val="141515"/>
          <w:spacing w:val="-2"/>
          <w:sz w:val="30"/>
          <w:szCs w:val="30"/>
        </w:rPr>
      </w:pPr>
      <w:r w:rsidRPr="00925BDC">
        <w:rPr>
          <w:rFonts w:ascii="Arial" w:eastAsia="Times New Roman" w:hAnsi="Arial" w:cs="Arial"/>
          <w:i/>
          <w:iCs/>
          <w:color w:val="141515"/>
          <w:spacing w:val="-2"/>
          <w:sz w:val="30"/>
          <w:szCs w:val="30"/>
        </w:rPr>
        <w:lastRenderedPageBreak/>
        <w:t xml:space="preserve">"Lorsque les âmes sont converties, mettez-les immédiatement au travail. Et à mesure qu'elles travailleront selon leurs capacités, elles deviendront plus fortes" </w:t>
      </w:r>
      <w:r w:rsidRPr="00925BDC">
        <w:rPr>
          <w:rFonts w:ascii="Noto Sans" w:eastAsia="Times New Roman" w:hAnsi="Noto Sans" w:cs="Noto Sans"/>
          <w:color w:val="141515"/>
          <w:spacing w:val="-2"/>
          <w:sz w:val="30"/>
          <w:szCs w:val="30"/>
          <w:bdr w:val="single" w:sz="2" w:space="0" w:color="E5E7EB" w:frame="1"/>
        </w:rPr>
        <w:t>(</w:t>
      </w:r>
      <w:proofErr w:type="spellStart"/>
      <w:r w:rsidRPr="00925BDC">
        <w:rPr>
          <w:rFonts w:ascii="Noto Sans" w:eastAsia="Times New Roman" w:hAnsi="Noto Sans" w:cs="Noto Sans"/>
          <w:color w:val="141515"/>
          <w:spacing w:val="-2"/>
          <w:sz w:val="30"/>
          <w:szCs w:val="30"/>
          <w:bdr w:val="single" w:sz="2" w:space="0" w:color="E5E7EB" w:frame="1"/>
        </w:rPr>
        <w:t>Evangelism</w:t>
      </w:r>
      <w:proofErr w:type="spellEnd"/>
      <w:r w:rsidRPr="00925BDC">
        <w:rPr>
          <w:rFonts w:ascii="Noto Sans" w:eastAsia="Times New Roman" w:hAnsi="Noto Sans" w:cs="Noto Sans"/>
          <w:color w:val="141515"/>
          <w:spacing w:val="-2"/>
          <w:sz w:val="30"/>
          <w:szCs w:val="30"/>
          <w:bdr w:val="single" w:sz="2" w:space="0" w:color="E5E7EB" w:frame="1"/>
        </w:rPr>
        <w:t xml:space="preserve">, </w:t>
      </w:r>
      <w:r w:rsidRPr="00925BDC">
        <w:rPr>
          <w:rFonts w:ascii="Noto Sans" w:eastAsia="Times New Roman" w:hAnsi="Noto Sans" w:cs="Noto Sans"/>
          <w:i/>
          <w:iCs/>
          <w:color w:val="141515"/>
          <w:spacing w:val="-2"/>
          <w:sz w:val="30"/>
          <w:szCs w:val="30"/>
          <w:bdr w:val="single" w:sz="2" w:space="0" w:color="E5E7EB" w:frame="1"/>
        </w:rPr>
        <w:t>p. 355</w:t>
      </w:r>
      <w:r w:rsidRPr="00925BDC">
        <w:rPr>
          <w:rFonts w:ascii="Noto Sans" w:eastAsia="Times New Roman" w:hAnsi="Noto Sans" w:cs="Noto Sans"/>
          <w:color w:val="141515"/>
          <w:spacing w:val="-2"/>
          <w:sz w:val="30"/>
          <w:szCs w:val="30"/>
          <w:bdr w:val="single" w:sz="2" w:space="0" w:color="E5E7EB" w:frame="1"/>
        </w:rPr>
        <w:t>).</w:t>
      </w:r>
    </w:p>
    <w:p w14:paraId="6151894D" w14:textId="77777777" w:rsidR="00BE556C" w:rsidRPr="00925BDC" w:rsidRDefault="00BE556C" w:rsidP="00BE556C">
      <w:pPr>
        <w:pBdr>
          <w:top w:val="single" w:sz="2" w:space="0" w:color="E5E7EB"/>
          <w:left w:val="single" w:sz="2" w:space="0" w:color="E5E7EB"/>
          <w:bottom w:val="single" w:sz="2" w:space="0" w:color="E5E7EB"/>
          <w:right w:val="single" w:sz="2" w:space="0" w:color="E5E7EB"/>
        </w:pBdr>
        <w:spacing w:after="750"/>
        <w:jc w:val="center"/>
        <w:rPr>
          <w:rFonts w:ascii="Noto Serif" w:eastAsia="Times New Roman" w:hAnsi="Noto Serif" w:cs="Noto Serif"/>
          <w:b/>
          <w:bCs/>
          <w:color w:val="343636"/>
        </w:rPr>
      </w:pPr>
      <w:r w:rsidRPr="00925BDC">
        <w:rPr>
          <w:rFonts w:ascii="Noto Serif" w:eastAsia="Times New Roman" w:hAnsi="Noto Serif" w:cs="Noto Serif"/>
          <w:b/>
          <w:bCs/>
          <w:color w:val="343636"/>
        </w:rPr>
        <w:t>Explorez l'ensemble de la stratégie Global TMI en parcourant les cinq domaines essentiels de la formation de disciples.</w:t>
      </w:r>
    </w:p>
    <w:p w14:paraId="100D363A" w14:textId="77777777" w:rsidR="00BE556C" w:rsidRPr="00BE556C" w:rsidRDefault="00925BDC" w:rsidP="00BE556C">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0" w:history="1">
        <w:r w:rsidR="00BE556C" w:rsidRPr="00BE556C">
          <w:rPr>
            <w:rFonts w:ascii="Noto Sans" w:eastAsia="Times New Roman" w:hAnsi="Noto Sans" w:cs="Noto Sans"/>
            <w:color w:val="000000"/>
            <w:bdr w:val="single" w:sz="2" w:space="0" w:color="E5E7EB" w:frame="1"/>
          </w:rPr>
          <w:t>Vue d'ensemble</w:t>
        </w:r>
      </w:hyperlink>
    </w:p>
    <w:p w14:paraId="65E60E15" w14:textId="77777777" w:rsidR="00BE556C" w:rsidRPr="00BE556C" w:rsidRDefault="00925BDC" w:rsidP="00BE556C">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1" w:history="1">
        <w:r w:rsidR="00BE556C" w:rsidRPr="00BE556C">
          <w:rPr>
            <w:rFonts w:ascii="Noto Sans" w:eastAsia="Times New Roman" w:hAnsi="Noto Sans" w:cs="Noto Sans"/>
            <w:color w:val="000000"/>
            <w:bdr w:val="single" w:sz="2" w:space="0" w:color="E5E7EB" w:frame="1"/>
          </w:rPr>
          <w:t>01. Préparer</w:t>
        </w:r>
      </w:hyperlink>
    </w:p>
    <w:p w14:paraId="45B7329D" w14:textId="32710556" w:rsidR="00BE556C" w:rsidRPr="00BE556C" w:rsidRDefault="00925BDC" w:rsidP="00BE556C">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2" w:history="1">
        <w:r w:rsidR="00BE556C" w:rsidRPr="00BE556C">
          <w:rPr>
            <w:rFonts w:ascii="Noto Sans" w:eastAsia="Times New Roman" w:hAnsi="Noto Sans" w:cs="Noto Sans"/>
            <w:color w:val="000000"/>
            <w:bdr w:val="single" w:sz="2" w:space="0" w:color="E5E7EB" w:frame="1"/>
          </w:rPr>
          <w:t>02. Plante</w:t>
        </w:r>
      </w:hyperlink>
      <w:r>
        <w:rPr>
          <w:rFonts w:ascii="Noto Sans" w:eastAsia="Times New Roman" w:hAnsi="Noto Sans" w:cs="Noto Sans"/>
          <w:color w:val="000000"/>
          <w:bdr w:val="single" w:sz="2" w:space="0" w:color="E5E7EB" w:frame="1"/>
        </w:rPr>
        <w:t>r</w:t>
      </w:r>
    </w:p>
    <w:p w14:paraId="201D9BF6" w14:textId="77777777" w:rsidR="00BE556C" w:rsidRPr="00BE556C" w:rsidRDefault="00925BDC" w:rsidP="00BE556C">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3" w:history="1">
        <w:r w:rsidR="00BE556C" w:rsidRPr="00BE556C">
          <w:rPr>
            <w:rFonts w:ascii="Noto Sans" w:eastAsia="Times New Roman" w:hAnsi="Noto Sans" w:cs="Noto Sans"/>
            <w:color w:val="000000"/>
            <w:bdr w:val="single" w:sz="2" w:space="0" w:color="E5E7EB" w:frame="1"/>
          </w:rPr>
          <w:t>03. Cultiver</w:t>
        </w:r>
      </w:hyperlink>
    </w:p>
    <w:p w14:paraId="2AF4E790" w14:textId="34E6798D" w:rsidR="00BE556C" w:rsidRPr="00BE556C" w:rsidRDefault="00925BDC" w:rsidP="00BE556C">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4" w:history="1">
        <w:r w:rsidR="00BE556C" w:rsidRPr="00BE556C">
          <w:rPr>
            <w:rFonts w:ascii="Noto Sans" w:eastAsia="Times New Roman" w:hAnsi="Noto Sans" w:cs="Noto Sans"/>
            <w:color w:val="000000"/>
            <w:bdr w:val="single" w:sz="2" w:space="0" w:color="E5E7EB" w:frame="1"/>
          </w:rPr>
          <w:t>04. Récolte</w:t>
        </w:r>
      </w:hyperlink>
      <w:r>
        <w:rPr>
          <w:rFonts w:ascii="Noto Sans" w:eastAsia="Times New Roman" w:hAnsi="Noto Sans" w:cs="Noto Sans"/>
          <w:color w:val="000000"/>
          <w:bdr w:val="single" w:sz="2" w:space="0" w:color="E5E7EB" w:frame="1"/>
        </w:rPr>
        <w:t>r</w:t>
      </w:r>
      <w:bookmarkStart w:id="0" w:name="_GoBack"/>
      <w:bookmarkEnd w:id="0"/>
    </w:p>
    <w:p w14:paraId="106445D3" w14:textId="77777777" w:rsidR="00BE556C" w:rsidRPr="00BE556C" w:rsidRDefault="00925BDC" w:rsidP="00BE556C">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5" w:history="1">
        <w:r w:rsidR="00BE556C" w:rsidRPr="00BE556C">
          <w:rPr>
            <w:rFonts w:ascii="Noto Sans" w:eastAsia="Times New Roman" w:hAnsi="Noto Sans" w:cs="Noto Sans"/>
            <w:color w:val="CE2032"/>
            <w:bdr w:val="single" w:sz="2" w:space="0" w:color="E5E7EB" w:frame="1"/>
          </w:rPr>
          <w:t>05. Préserver</w:t>
        </w:r>
      </w:hyperlink>
    </w:p>
    <w:p w14:paraId="71D76034" w14:textId="77777777" w:rsidR="00BE556C" w:rsidRPr="00BE556C" w:rsidRDefault="00925BDC" w:rsidP="00BE556C">
      <w:pPr>
        <w:jc w:val="center"/>
        <w:rPr>
          <w:rFonts w:ascii="Noto Sans" w:eastAsia="Times New Roman" w:hAnsi="Noto Sans" w:cs="Noto Sans"/>
          <w:color w:val="4A4A4A"/>
        </w:rPr>
      </w:pPr>
      <w:hyperlink r:id="rId16" w:history="1">
        <w:r w:rsidR="00BE556C" w:rsidRPr="00BE556C">
          <w:rPr>
            <w:rFonts w:ascii="Manrope" w:eastAsia="Times New Roman" w:hAnsi="Manrope" w:cs="Noto Sans"/>
            <w:color w:val="343636"/>
            <w:u w:val="single"/>
            <w:bdr w:val="single" w:sz="6" w:space="8" w:color="C4C4C4" w:frame="1"/>
          </w:rPr>
          <w:t xml:space="preserve"> Page précédente</w:t>
        </w:r>
      </w:hyperlink>
    </w:p>
    <w:p w14:paraId="6E929FB4" w14:textId="77777777" w:rsidR="00BE556C" w:rsidRPr="00BE556C" w:rsidRDefault="00925BDC" w:rsidP="00BE556C">
      <w:pPr>
        <w:jc w:val="center"/>
        <w:rPr>
          <w:rFonts w:ascii="Noto Sans" w:eastAsia="Times New Roman" w:hAnsi="Noto Sans" w:cs="Noto Sans"/>
          <w:color w:val="4A4A4A"/>
        </w:rPr>
      </w:pPr>
      <w:hyperlink r:id="rId17" w:history="1">
        <w:r w:rsidR="00BE556C" w:rsidRPr="00BE556C">
          <w:rPr>
            <w:rFonts w:ascii="Manrope" w:eastAsia="Times New Roman" w:hAnsi="Manrope" w:cs="Noto Sans"/>
            <w:color w:val="343636"/>
            <w:u w:val="single"/>
            <w:bdr w:val="single" w:sz="6" w:space="8" w:color="C4C4C4" w:frame="1"/>
          </w:rPr>
          <w:t xml:space="preserve"> suivante </w:t>
        </w:r>
      </w:hyperlink>
    </w:p>
    <w:p w14:paraId="51C82D29" w14:textId="77777777" w:rsidR="00BE556C" w:rsidRDefault="00BE556C"/>
    <w:sectPr w:rsidR="00BE556C" w:rsidSect="00455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00000001" w:usb1="400078FF" w:usb2="00000021" w:usb3="00000000" w:csb0="0000019F" w:csb1="00000000"/>
  </w:font>
  <w:font w:name="Manrope">
    <w:altName w:val="Cambria"/>
    <w:panose1 w:val="00000000000000000000"/>
    <w:charset w:val="00"/>
    <w:family w:val="roman"/>
    <w:notTrueType/>
    <w:pitch w:val="default"/>
  </w:font>
  <w:font w:name="Noto Serif">
    <w:altName w:val="Times New Roman"/>
    <w:charset w:val="00"/>
    <w:family w:val="roman"/>
    <w:pitch w:val="variable"/>
    <w:sig w:usb0="00000001" w:usb1="500078FF" w:usb2="00000029"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E23D3"/>
    <w:multiLevelType w:val="multilevel"/>
    <w:tmpl w:val="25E6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0725A"/>
    <w:multiLevelType w:val="multilevel"/>
    <w:tmpl w:val="74D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6C"/>
    <w:rsid w:val="00136C55"/>
    <w:rsid w:val="00455263"/>
    <w:rsid w:val="005D4059"/>
    <w:rsid w:val="0087744E"/>
    <w:rsid w:val="00925BDC"/>
    <w:rsid w:val="00B26CBB"/>
    <w:rsid w:val="00BE556C"/>
    <w:rsid w:val="00CF4E43"/>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4A7E"/>
  <w15:chartTrackingRefBased/>
  <w15:docId w15:val="{DD54D7FD-BDAE-954C-9EBE-B4B6A6C7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E556C"/>
    <w:pPr>
      <w:spacing w:before="100" w:beforeAutospacing="1" w:after="100" w:afterAutospacing="1"/>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BE556C"/>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E556C"/>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BE556C"/>
    <w:rPr>
      <w:rFonts w:ascii="Times New Roman" w:eastAsia="Times New Roman" w:hAnsi="Times New Roman" w:cs="Times New Roman"/>
      <w:b/>
      <w:bCs/>
    </w:rPr>
  </w:style>
  <w:style w:type="character" w:customStyle="1" w:styleId="apple-converted-space">
    <w:name w:val="apple-converted-space"/>
    <w:basedOn w:val="Policepardfaut"/>
    <w:rsid w:val="00BE556C"/>
  </w:style>
  <w:style w:type="character" w:styleId="lev">
    <w:name w:val="Strong"/>
    <w:basedOn w:val="Policepardfaut"/>
    <w:uiPriority w:val="22"/>
    <w:qFormat/>
    <w:rsid w:val="00BE556C"/>
    <w:rPr>
      <w:b/>
      <w:bCs/>
    </w:rPr>
  </w:style>
  <w:style w:type="paragraph" w:styleId="NormalWeb">
    <w:name w:val="Normal (Web)"/>
    <w:basedOn w:val="Normal"/>
    <w:uiPriority w:val="99"/>
    <w:semiHidden/>
    <w:unhideWhenUsed/>
    <w:rsid w:val="00BE556C"/>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BE556C"/>
    <w:rPr>
      <w:i/>
      <w:iCs/>
    </w:rPr>
  </w:style>
  <w:style w:type="character" w:styleId="Lienhypertexte">
    <w:name w:val="Hyperlink"/>
    <w:basedOn w:val="Policepardfaut"/>
    <w:uiPriority w:val="99"/>
    <w:semiHidden/>
    <w:unhideWhenUsed/>
    <w:rsid w:val="00BE556C"/>
    <w:rPr>
      <w:color w:val="0000FF"/>
      <w:u w:val="single"/>
    </w:rPr>
  </w:style>
  <w:style w:type="paragraph" w:customStyle="1" w:styleId="custom-pagination-switch">
    <w:name w:val="custom-pagination-switch"/>
    <w:basedOn w:val="Normal"/>
    <w:rsid w:val="00BE556C"/>
    <w:pPr>
      <w:spacing w:before="100" w:beforeAutospacing="1" w:after="100" w:afterAutospacing="1"/>
    </w:pPr>
    <w:rPr>
      <w:rFonts w:ascii="Times New Roman" w:eastAsia="Times New Roman" w:hAnsi="Times New Roman" w:cs="Times New Roman"/>
    </w:rPr>
  </w:style>
  <w:style w:type="character" w:customStyle="1" w:styleId="only-title">
    <w:name w:val="only-title"/>
    <w:basedOn w:val="Policepardfaut"/>
    <w:rsid w:val="00BE556C"/>
  </w:style>
  <w:style w:type="character" w:customStyle="1" w:styleId="pagination-no">
    <w:name w:val="pagination-no"/>
    <w:basedOn w:val="Policepardfaut"/>
    <w:rsid w:val="00BE5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591766">
      <w:bodyDiv w:val="1"/>
      <w:marLeft w:val="0"/>
      <w:marRight w:val="0"/>
      <w:marTop w:val="0"/>
      <w:marBottom w:val="0"/>
      <w:divBdr>
        <w:top w:val="none" w:sz="0" w:space="0" w:color="auto"/>
        <w:left w:val="none" w:sz="0" w:space="0" w:color="auto"/>
        <w:bottom w:val="none" w:sz="0" w:space="0" w:color="auto"/>
        <w:right w:val="none" w:sz="0" w:space="0" w:color="auto"/>
      </w:divBdr>
      <w:divsChild>
        <w:div w:id="1866941821">
          <w:marLeft w:val="0"/>
          <w:marRight w:val="0"/>
          <w:marTop w:val="0"/>
          <w:marBottom w:val="600"/>
          <w:divBdr>
            <w:top w:val="single" w:sz="2" w:space="0" w:color="auto"/>
            <w:left w:val="single" w:sz="2" w:space="0" w:color="auto"/>
            <w:bottom w:val="single" w:sz="6" w:space="15" w:color="auto"/>
            <w:right w:val="single" w:sz="2" w:space="0" w:color="auto"/>
          </w:divBdr>
          <w:divsChild>
            <w:div w:id="93867420">
              <w:marLeft w:val="0"/>
              <w:marRight w:val="0"/>
              <w:marTop w:val="0"/>
              <w:marBottom w:val="0"/>
              <w:divBdr>
                <w:top w:val="single" w:sz="2" w:space="0" w:color="E5E7EB"/>
                <w:left w:val="single" w:sz="2" w:space="0" w:color="E5E7EB"/>
                <w:bottom w:val="single" w:sz="2" w:space="0" w:color="E5E7EB"/>
                <w:right w:val="single" w:sz="2" w:space="0" w:color="E5E7EB"/>
              </w:divBdr>
              <w:divsChild>
                <w:div w:id="1633829667">
                  <w:marLeft w:val="0"/>
                  <w:marRight w:val="0"/>
                  <w:marTop w:val="0"/>
                  <w:marBottom w:val="0"/>
                  <w:divBdr>
                    <w:top w:val="single" w:sz="2" w:space="0" w:color="E5E7EB"/>
                    <w:left w:val="single" w:sz="2" w:space="0" w:color="E5E7EB"/>
                    <w:bottom w:val="single" w:sz="2" w:space="0" w:color="E5E7EB"/>
                    <w:right w:val="single" w:sz="2" w:space="0" w:color="E5E7EB"/>
                  </w:divBdr>
                </w:div>
                <w:div w:id="1486043624">
                  <w:marLeft w:val="0"/>
                  <w:marRight w:val="0"/>
                  <w:marTop w:val="0"/>
                  <w:marBottom w:val="0"/>
                  <w:divBdr>
                    <w:top w:val="single" w:sz="2" w:space="0" w:color="E5E7EB"/>
                    <w:left w:val="single" w:sz="2" w:space="0" w:color="E5E7EB"/>
                    <w:bottom w:val="single" w:sz="2" w:space="0" w:color="E5E7EB"/>
                    <w:right w:val="single" w:sz="2" w:space="0" w:color="E5E7EB"/>
                  </w:divBdr>
                  <w:divsChild>
                    <w:div w:id="919019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58972311">
          <w:marLeft w:val="0"/>
          <w:marRight w:val="0"/>
          <w:marTop w:val="0"/>
          <w:marBottom w:val="0"/>
          <w:divBdr>
            <w:top w:val="single" w:sz="2" w:space="0" w:color="E5E7EB"/>
            <w:left w:val="single" w:sz="2" w:space="0" w:color="E5E7EB"/>
            <w:bottom w:val="single" w:sz="2" w:space="0" w:color="E5E7EB"/>
            <w:right w:val="single" w:sz="2" w:space="0" w:color="E5E7EB"/>
          </w:divBdr>
          <w:divsChild>
            <w:div w:id="502087576">
              <w:marLeft w:val="0"/>
              <w:marRight w:val="0"/>
              <w:marTop w:val="750"/>
              <w:marBottom w:val="450"/>
              <w:divBdr>
                <w:top w:val="single" w:sz="2" w:space="0" w:color="E5E7EB"/>
                <w:left w:val="single" w:sz="2" w:space="0" w:color="E5E7EB"/>
                <w:bottom w:val="single" w:sz="2" w:space="0" w:color="E5E7EB"/>
                <w:right w:val="single" w:sz="2" w:space="0" w:color="E5E7EB"/>
              </w:divBdr>
            </w:div>
            <w:div w:id="1849518401">
              <w:marLeft w:val="0"/>
              <w:marRight w:val="0"/>
              <w:marTop w:val="0"/>
              <w:marBottom w:val="510"/>
              <w:divBdr>
                <w:top w:val="single" w:sz="2" w:space="26" w:color="E5E7EB"/>
                <w:left w:val="single" w:sz="2" w:space="24" w:color="E5E7EB"/>
                <w:bottom w:val="single" w:sz="2" w:space="26" w:color="E5E7EB"/>
                <w:right w:val="single" w:sz="2" w:space="24" w:color="E5E7EB"/>
              </w:divBdr>
              <w:divsChild>
                <w:div w:id="2141529884">
                  <w:marLeft w:val="0"/>
                  <w:marRight w:val="0"/>
                  <w:marTop w:val="100"/>
                  <w:marBottom w:val="100"/>
                  <w:divBdr>
                    <w:top w:val="single" w:sz="2" w:space="0" w:color="E5E7EB"/>
                    <w:left w:val="single" w:sz="2" w:space="0" w:color="E5E7EB"/>
                    <w:bottom w:val="single" w:sz="2" w:space="0" w:color="E5E7EB"/>
                    <w:right w:val="single" w:sz="2" w:space="0" w:color="E5E7EB"/>
                  </w:divBdr>
                  <w:divsChild>
                    <w:div w:id="1137842803">
                      <w:marLeft w:val="0"/>
                      <w:marRight w:val="0"/>
                      <w:marTop w:val="0"/>
                      <w:marBottom w:val="0"/>
                      <w:divBdr>
                        <w:top w:val="single" w:sz="2" w:space="0" w:color="E5E7EB"/>
                        <w:left w:val="single" w:sz="2" w:space="0" w:color="E5E7EB"/>
                        <w:bottom w:val="single" w:sz="2" w:space="0" w:color="E5E7EB"/>
                        <w:right w:val="single" w:sz="2" w:space="0" w:color="E5E7EB"/>
                      </w:divBdr>
                    </w:div>
                    <w:div w:id="847062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3220552">
              <w:marLeft w:val="0"/>
              <w:marRight w:val="0"/>
              <w:marTop w:val="0"/>
              <w:marBottom w:val="510"/>
              <w:divBdr>
                <w:top w:val="single" w:sz="2" w:space="26" w:color="E5E7EB"/>
                <w:left w:val="single" w:sz="2" w:space="24" w:color="E5E7EB"/>
                <w:bottom w:val="single" w:sz="2" w:space="26" w:color="E5E7EB"/>
                <w:right w:val="single" w:sz="2" w:space="24" w:color="E5E7EB"/>
              </w:divBdr>
              <w:divsChild>
                <w:div w:id="1218660768">
                  <w:marLeft w:val="0"/>
                  <w:marRight w:val="0"/>
                  <w:marTop w:val="100"/>
                  <w:marBottom w:val="100"/>
                  <w:divBdr>
                    <w:top w:val="single" w:sz="2" w:space="0" w:color="E5E7EB"/>
                    <w:left w:val="single" w:sz="2" w:space="0" w:color="E5E7EB"/>
                    <w:bottom w:val="single" w:sz="2" w:space="0" w:color="E5E7EB"/>
                    <w:right w:val="single" w:sz="2" w:space="0" w:color="E5E7EB"/>
                  </w:divBdr>
                  <w:divsChild>
                    <w:div w:id="389035772">
                      <w:marLeft w:val="0"/>
                      <w:marRight w:val="0"/>
                      <w:marTop w:val="0"/>
                      <w:marBottom w:val="0"/>
                      <w:divBdr>
                        <w:top w:val="single" w:sz="2" w:space="0" w:color="E5E7EB"/>
                        <w:left w:val="single" w:sz="2" w:space="0" w:color="E5E7EB"/>
                        <w:bottom w:val="single" w:sz="2" w:space="0" w:color="E5E7EB"/>
                        <w:right w:val="single" w:sz="2" w:space="0" w:color="E5E7EB"/>
                      </w:divBdr>
                    </w:div>
                    <w:div w:id="19373971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34610433">
          <w:marLeft w:val="0"/>
          <w:marRight w:val="0"/>
          <w:marTop w:val="900"/>
          <w:marBottom w:val="0"/>
          <w:divBdr>
            <w:top w:val="single" w:sz="2" w:space="0" w:color="E5E7EB"/>
            <w:left w:val="single" w:sz="2" w:space="0" w:color="E5E7EB"/>
            <w:bottom w:val="single" w:sz="2" w:space="0" w:color="E5E7EB"/>
            <w:right w:val="single" w:sz="2" w:space="0" w:color="E5E7EB"/>
          </w:divBdr>
          <w:divsChild>
            <w:div w:id="1048796976">
              <w:marLeft w:val="0"/>
              <w:marRight w:val="0"/>
              <w:marTop w:val="0"/>
              <w:marBottom w:val="1500"/>
              <w:divBdr>
                <w:top w:val="single" w:sz="2" w:space="0" w:color="E5E7EB"/>
                <w:left w:val="single" w:sz="2" w:space="0" w:color="E5E7EB"/>
                <w:bottom w:val="single" w:sz="2" w:space="0" w:color="E5E7EB"/>
                <w:right w:val="single" w:sz="2" w:space="0" w:color="E5E7EB"/>
              </w:divBdr>
              <w:divsChild>
                <w:div w:id="376705950">
                  <w:marLeft w:val="0"/>
                  <w:marRight w:val="120"/>
                  <w:marTop w:val="0"/>
                  <w:marBottom w:val="0"/>
                  <w:divBdr>
                    <w:top w:val="single" w:sz="2" w:space="0" w:color="E5E7EB"/>
                    <w:left w:val="single" w:sz="2" w:space="0" w:color="E5E7EB"/>
                    <w:bottom w:val="single" w:sz="2" w:space="0" w:color="E5E7EB"/>
                    <w:right w:val="single" w:sz="2" w:space="0" w:color="E5E7EB"/>
                  </w:divBdr>
                </w:div>
                <w:div w:id="532423704">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lobaltmi.org/strategy/cultiva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obaltmi.org/resources/" TargetMode="External"/><Relationship Id="rId12" Type="http://schemas.openxmlformats.org/officeDocument/2006/relationships/hyperlink" Target="https://www.globaltmi.org/strategy/plant/" TargetMode="External"/><Relationship Id="rId17" Type="http://schemas.openxmlformats.org/officeDocument/2006/relationships/hyperlink" Target="https://www.globaltmi.org/strategy/preserve/" TargetMode="External"/><Relationship Id="rId2" Type="http://schemas.openxmlformats.org/officeDocument/2006/relationships/styles" Target="styles.xml"/><Relationship Id="rId16" Type="http://schemas.openxmlformats.org/officeDocument/2006/relationships/hyperlink" Target="https://www.globaltmi.org/strategy/harves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tmi.org/strategy/prepare/" TargetMode="External"/><Relationship Id="rId5" Type="http://schemas.openxmlformats.org/officeDocument/2006/relationships/image" Target="media/image1.png"/><Relationship Id="rId15" Type="http://schemas.openxmlformats.org/officeDocument/2006/relationships/hyperlink" Target="https://www.globaltmi.org/strategy/preserve/" TargetMode="External"/><Relationship Id="rId10" Type="http://schemas.openxmlformats.org/officeDocument/2006/relationships/hyperlink" Target="https://www.globaltmi.org/strategy/overvi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globaltmi.org/strategy/harve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Duval</dc:creator>
  <cp:keywords>, docId:6986150B2133468D2C38604FE0277456</cp:keywords>
  <dc:description/>
  <cp:lastModifiedBy>Krasimira Naydenova (Federation du Quebec SDA Conference)</cp:lastModifiedBy>
  <cp:revision>3</cp:revision>
  <dcterms:created xsi:type="dcterms:W3CDTF">2024-12-10T17:07:00Z</dcterms:created>
  <dcterms:modified xsi:type="dcterms:W3CDTF">2025-01-16T22:49:00Z</dcterms:modified>
</cp:coreProperties>
</file>